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454F7" w14:textId="77777777" w:rsidR="00AA50BF" w:rsidRDefault="008E1A30" w:rsidP="00142BCE">
      <w:pPr>
        <w:pStyle w:val="Default"/>
      </w:pPr>
      <w:r>
        <w:rPr>
          <w:noProof/>
          <w:lang w:eastAsia="en-CA"/>
        </w:rPr>
        <w:drawing>
          <wp:anchor distT="0" distB="0" distL="114300" distR="114300" simplePos="0" relativeHeight="251660288" behindDoc="0" locked="0" layoutInCell="1" allowOverlap="1" wp14:anchorId="22162E18" wp14:editId="47F30F02">
            <wp:simplePos x="0" y="0"/>
            <wp:positionH relativeFrom="margin">
              <wp:align>left</wp:align>
            </wp:positionH>
            <wp:positionV relativeFrom="margin">
              <wp:align>top</wp:align>
            </wp:positionV>
            <wp:extent cx="603885" cy="434340"/>
            <wp:effectExtent l="0" t="0" r="571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ssauga First Nation"/>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03885" cy="4343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topFromText="120" w:bottomFromText="120" w:tblpXSpec="right" w:tblpYSpec="top"/>
        <w:tblOverlap w:val="nev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30" w:type="dxa"/>
          <w:left w:w="120" w:type="dxa"/>
          <w:bottom w:w="30" w:type="dxa"/>
          <w:right w:w="120" w:type="dxa"/>
        </w:tblCellMar>
        <w:tblLook w:val="04A0" w:firstRow="1" w:lastRow="0" w:firstColumn="1" w:lastColumn="0" w:noHBand="0" w:noVBand="1"/>
      </w:tblPr>
      <w:tblGrid>
        <w:gridCol w:w="1691"/>
        <w:gridCol w:w="2268"/>
        <w:gridCol w:w="1701"/>
        <w:gridCol w:w="3814"/>
      </w:tblGrid>
      <w:tr w:rsidR="002D347E" w14:paraId="77D7A074" w14:textId="77777777" w:rsidTr="008A446D">
        <w:tc>
          <w:tcPr>
            <w:tcW w:w="1691" w:type="dxa"/>
          </w:tcPr>
          <w:p w14:paraId="266C5F40" w14:textId="77777777" w:rsidR="002D347E" w:rsidRPr="00DD401E" w:rsidRDefault="002D347E" w:rsidP="00452EAF">
            <w:pPr>
              <w:pStyle w:val="Default"/>
              <w:ind w:left="142" w:hanging="782"/>
              <w:jc w:val="right"/>
              <w:rPr>
                <w:b/>
                <w:sz w:val="20"/>
                <w:u w:val="single"/>
              </w:rPr>
            </w:pPr>
            <w:r w:rsidRPr="003A768B">
              <w:rPr>
                <w:b/>
                <w:sz w:val="20"/>
                <w:u w:val="single"/>
              </w:rPr>
              <w:t>Position</w:t>
            </w:r>
            <w:r w:rsidRPr="00DD401E">
              <w:rPr>
                <w:sz w:val="20"/>
              </w:rPr>
              <w:t>:</w:t>
            </w:r>
          </w:p>
        </w:tc>
        <w:tc>
          <w:tcPr>
            <w:tcW w:w="2268" w:type="dxa"/>
          </w:tcPr>
          <w:p w14:paraId="268ED3B9" w14:textId="77777777" w:rsidR="002D347E" w:rsidRPr="00452EAF" w:rsidRDefault="008A446D" w:rsidP="00452EAF">
            <w:pPr>
              <w:pStyle w:val="Default"/>
              <w:ind w:left="31" w:firstLine="0"/>
              <w:rPr>
                <w:sz w:val="18"/>
                <w:szCs w:val="18"/>
              </w:rPr>
            </w:pPr>
            <w:r>
              <w:rPr>
                <w:sz w:val="18"/>
                <w:szCs w:val="18"/>
              </w:rPr>
              <w:t>Human Resources Advisor</w:t>
            </w:r>
          </w:p>
        </w:tc>
        <w:tc>
          <w:tcPr>
            <w:tcW w:w="1701" w:type="dxa"/>
          </w:tcPr>
          <w:p w14:paraId="505D1FE5" w14:textId="77777777" w:rsidR="002D347E" w:rsidRPr="003A768B" w:rsidRDefault="002D347E" w:rsidP="008A446D">
            <w:pPr>
              <w:pStyle w:val="Default"/>
              <w:ind w:left="0" w:firstLine="0"/>
              <w:rPr>
                <w:sz w:val="20"/>
              </w:rPr>
            </w:pPr>
            <w:r w:rsidRPr="003A768B">
              <w:rPr>
                <w:b/>
                <w:sz w:val="20"/>
                <w:u w:val="single"/>
              </w:rPr>
              <w:t>Accountability</w:t>
            </w:r>
            <w:r>
              <w:rPr>
                <w:sz w:val="20"/>
              </w:rPr>
              <w:t>:</w:t>
            </w:r>
          </w:p>
        </w:tc>
        <w:tc>
          <w:tcPr>
            <w:tcW w:w="3814" w:type="dxa"/>
          </w:tcPr>
          <w:p w14:paraId="1F9D7D2B" w14:textId="77777777" w:rsidR="002D347E" w:rsidRPr="00452EAF" w:rsidRDefault="008A446D" w:rsidP="00452EAF">
            <w:pPr>
              <w:pStyle w:val="Default"/>
              <w:ind w:left="16" w:firstLine="0"/>
              <w:rPr>
                <w:sz w:val="18"/>
                <w:szCs w:val="18"/>
              </w:rPr>
            </w:pPr>
            <w:r>
              <w:rPr>
                <w:sz w:val="18"/>
                <w:szCs w:val="18"/>
              </w:rPr>
              <w:t>Risk Management &amp; Strategic Planning Director</w:t>
            </w:r>
          </w:p>
        </w:tc>
      </w:tr>
      <w:tr w:rsidR="006D74F5" w14:paraId="576D366E" w14:textId="77777777" w:rsidTr="008A446D">
        <w:tc>
          <w:tcPr>
            <w:tcW w:w="1691" w:type="dxa"/>
          </w:tcPr>
          <w:p w14:paraId="26336712" w14:textId="77777777" w:rsidR="006D74F5" w:rsidRPr="003A768B" w:rsidRDefault="006D74F5" w:rsidP="00452EAF">
            <w:pPr>
              <w:pStyle w:val="Default"/>
              <w:ind w:left="142" w:hanging="782"/>
              <w:jc w:val="right"/>
              <w:rPr>
                <w:sz w:val="20"/>
              </w:rPr>
            </w:pPr>
            <w:r w:rsidRPr="003A768B">
              <w:rPr>
                <w:b/>
                <w:sz w:val="20"/>
                <w:u w:val="single"/>
              </w:rPr>
              <w:t>Hours of Work</w:t>
            </w:r>
            <w:r>
              <w:rPr>
                <w:sz w:val="20"/>
              </w:rPr>
              <w:t>:</w:t>
            </w:r>
          </w:p>
        </w:tc>
        <w:tc>
          <w:tcPr>
            <w:tcW w:w="2268" w:type="dxa"/>
          </w:tcPr>
          <w:p w14:paraId="1D05EACB" w14:textId="77777777" w:rsidR="006D74F5" w:rsidRPr="00452EAF" w:rsidRDefault="008A446D" w:rsidP="00452EAF">
            <w:pPr>
              <w:pStyle w:val="Default"/>
              <w:ind w:left="31" w:firstLine="0"/>
              <w:rPr>
                <w:sz w:val="18"/>
                <w:szCs w:val="18"/>
              </w:rPr>
            </w:pPr>
            <w:r>
              <w:rPr>
                <w:sz w:val="18"/>
                <w:szCs w:val="18"/>
              </w:rPr>
              <w:t>32 hours per week</w:t>
            </w:r>
          </w:p>
        </w:tc>
        <w:tc>
          <w:tcPr>
            <w:tcW w:w="1701" w:type="dxa"/>
          </w:tcPr>
          <w:p w14:paraId="070D2BA4" w14:textId="77777777" w:rsidR="006D74F5" w:rsidRPr="003A768B" w:rsidRDefault="006D74F5" w:rsidP="008A446D">
            <w:pPr>
              <w:pStyle w:val="Default"/>
              <w:ind w:left="0" w:firstLine="0"/>
              <w:rPr>
                <w:sz w:val="20"/>
              </w:rPr>
            </w:pPr>
            <w:r w:rsidRPr="003A768B">
              <w:rPr>
                <w:b/>
                <w:sz w:val="20"/>
                <w:u w:val="single"/>
              </w:rPr>
              <w:t>Employment Status</w:t>
            </w:r>
            <w:r>
              <w:rPr>
                <w:sz w:val="20"/>
              </w:rPr>
              <w:t>:</w:t>
            </w:r>
          </w:p>
        </w:tc>
        <w:tc>
          <w:tcPr>
            <w:tcW w:w="3814" w:type="dxa"/>
          </w:tcPr>
          <w:p w14:paraId="1F4FE768" w14:textId="77777777" w:rsidR="006D74F5" w:rsidRPr="00452EAF" w:rsidRDefault="008A446D" w:rsidP="00452EAF">
            <w:pPr>
              <w:pStyle w:val="Default"/>
              <w:ind w:left="16" w:firstLine="0"/>
              <w:rPr>
                <w:sz w:val="18"/>
                <w:szCs w:val="18"/>
              </w:rPr>
            </w:pPr>
            <w:r>
              <w:rPr>
                <w:sz w:val="18"/>
                <w:szCs w:val="18"/>
              </w:rPr>
              <w:t>Two year contract with possible extension</w:t>
            </w:r>
          </w:p>
        </w:tc>
      </w:tr>
      <w:tr w:rsidR="006D74F5" w14:paraId="7A476264" w14:textId="77777777" w:rsidTr="008A446D">
        <w:tc>
          <w:tcPr>
            <w:tcW w:w="1691" w:type="dxa"/>
          </w:tcPr>
          <w:p w14:paraId="13CDF5E7" w14:textId="77777777" w:rsidR="006D74F5" w:rsidRPr="003A768B" w:rsidRDefault="00646ED3" w:rsidP="00452EAF">
            <w:pPr>
              <w:pStyle w:val="Default"/>
              <w:ind w:left="142" w:hanging="782"/>
              <w:jc w:val="right"/>
              <w:rPr>
                <w:sz w:val="20"/>
              </w:rPr>
            </w:pPr>
            <w:r>
              <w:rPr>
                <w:b/>
                <w:sz w:val="20"/>
                <w:u w:val="single"/>
              </w:rPr>
              <w:t>Circulation Level</w:t>
            </w:r>
            <w:r w:rsidR="006D74F5">
              <w:rPr>
                <w:b/>
                <w:sz w:val="20"/>
                <w:u w:val="single"/>
              </w:rPr>
              <w:t>:</w:t>
            </w:r>
          </w:p>
        </w:tc>
        <w:tc>
          <w:tcPr>
            <w:tcW w:w="2268" w:type="dxa"/>
          </w:tcPr>
          <w:p w14:paraId="5F5F4D86" w14:textId="77777777" w:rsidR="006D74F5" w:rsidRPr="00452EAF" w:rsidRDefault="008A446D" w:rsidP="00C03BC4">
            <w:pPr>
              <w:pStyle w:val="Default"/>
              <w:rPr>
                <w:sz w:val="18"/>
                <w:szCs w:val="18"/>
              </w:rPr>
            </w:pPr>
            <w:r>
              <w:rPr>
                <w:sz w:val="18"/>
                <w:szCs w:val="18"/>
              </w:rPr>
              <w:t>Level III</w:t>
            </w:r>
          </w:p>
        </w:tc>
        <w:tc>
          <w:tcPr>
            <w:tcW w:w="1701" w:type="dxa"/>
          </w:tcPr>
          <w:p w14:paraId="662DE6C4" w14:textId="77777777" w:rsidR="006D74F5" w:rsidRPr="003A768B" w:rsidRDefault="00646ED3" w:rsidP="008A446D">
            <w:pPr>
              <w:pStyle w:val="Default"/>
              <w:ind w:left="0" w:firstLine="0"/>
              <w:rPr>
                <w:sz w:val="20"/>
              </w:rPr>
            </w:pPr>
            <w:r>
              <w:rPr>
                <w:b/>
                <w:sz w:val="20"/>
                <w:u w:val="single"/>
              </w:rPr>
              <w:t>Preferences:</w:t>
            </w:r>
          </w:p>
        </w:tc>
        <w:tc>
          <w:tcPr>
            <w:tcW w:w="3814" w:type="dxa"/>
          </w:tcPr>
          <w:p w14:paraId="09FAEC49" w14:textId="77777777" w:rsidR="006D74F5" w:rsidRPr="00452EAF" w:rsidRDefault="00452EAF" w:rsidP="00452EAF">
            <w:pPr>
              <w:pStyle w:val="Default"/>
              <w:ind w:left="16" w:firstLine="0"/>
              <w:rPr>
                <w:sz w:val="18"/>
                <w:szCs w:val="18"/>
              </w:rPr>
            </w:pPr>
            <w:r w:rsidRPr="00452EAF">
              <w:rPr>
                <w:sz w:val="18"/>
                <w:szCs w:val="18"/>
              </w:rPr>
              <w:t>MFN member / persons of Aboriginal decent</w:t>
            </w:r>
          </w:p>
        </w:tc>
      </w:tr>
    </w:tbl>
    <w:p w14:paraId="1F96872C" w14:textId="77777777" w:rsidR="008A446D" w:rsidRDefault="008A446D" w:rsidP="00452EAF">
      <w:pPr>
        <w:ind w:left="0" w:firstLine="0"/>
      </w:pPr>
    </w:p>
    <w:p w14:paraId="6CCC6BBD" w14:textId="77777777" w:rsidR="008A446D" w:rsidRDefault="008A446D" w:rsidP="00452EAF">
      <w:pPr>
        <w:ind w:left="0" w:firstLine="0"/>
      </w:pPr>
    </w:p>
    <w:p w14:paraId="794E19CF" w14:textId="77777777" w:rsidR="00865CF7" w:rsidRPr="00545D54" w:rsidRDefault="00865CF7" w:rsidP="00452EAF">
      <w:pPr>
        <w:ind w:left="0" w:firstLine="0"/>
        <w:rPr>
          <w:b/>
        </w:rPr>
      </w:pPr>
      <w:r w:rsidRPr="00545D54">
        <w:rPr>
          <w:b/>
        </w:rPr>
        <w:t>The</w:t>
      </w:r>
      <w:r w:rsidR="00AD1CF9" w:rsidRPr="00545D54">
        <w:rPr>
          <w:b/>
        </w:rPr>
        <w:t xml:space="preserve"> </w:t>
      </w:r>
      <w:r w:rsidR="008A446D" w:rsidRPr="00545D54">
        <w:rPr>
          <w:b/>
        </w:rPr>
        <w:t>Human Resources Advisor</w:t>
      </w:r>
      <w:r w:rsidR="00452EAF" w:rsidRPr="00545D54">
        <w:rPr>
          <w:b/>
        </w:rPr>
        <w:t xml:space="preserve"> will</w:t>
      </w:r>
      <w:r w:rsidR="00AD1CF9" w:rsidRPr="00545D54">
        <w:rPr>
          <w:b/>
        </w:rPr>
        <w:t>:</w:t>
      </w:r>
    </w:p>
    <w:p w14:paraId="4441069F" w14:textId="77777777" w:rsidR="008A446D" w:rsidRPr="005B6D64" w:rsidRDefault="008A446D" w:rsidP="008A446D">
      <w:pPr>
        <w:pStyle w:val="ListParagraph"/>
        <w:numPr>
          <w:ilvl w:val="0"/>
          <w:numId w:val="23"/>
        </w:numPr>
        <w:ind w:left="714" w:hanging="357"/>
        <w:rPr>
          <w:rFonts w:asciiTheme="minorHAnsi" w:hAnsiTheme="minorHAnsi" w:cs="Arial"/>
          <w:color w:val="000000"/>
          <w:sz w:val="22"/>
          <w:szCs w:val="22"/>
        </w:rPr>
      </w:pPr>
      <w:r w:rsidRPr="005B6D64">
        <w:rPr>
          <w:rFonts w:asciiTheme="minorHAnsi" w:hAnsiTheme="minorHAnsi" w:cs="Arial"/>
          <w:color w:val="000000"/>
          <w:sz w:val="22"/>
          <w:szCs w:val="22"/>
        </w:rPr>
        <w:t>Assist in recruiting, screening, and interviewing qualified applicants and, if necessary, test qualified applicants with Hiring Committee.</w:t>
      </w:r>
    </w:p>
    <w:p w14:paraId="0DA7D54F" w14:textId="77777777" w:rsidR="008A446D" w:rsidRPr="005B6D64" w:rsidRDefault="008A446D" w:rsidP="008A446D">
      <w:pPr>
        <w:pStyle w:val="ListParagraph"/>
        <w:numPr>
          <w:ilvl w:val="0"/>
          <w:numId w:val="24"/>
        </w:numPr>
        <w:ind w:left="714" w:hanging="357"/>
        <w:rPr>
          <w:rFonts w:asciiTheme="minorHAnsi" w:hAnsiTheme="minorHAnsi" w:cs="Arial"/>
          <w:color w:val="000000"/>
          <w:sz w:val="22"/>
          <w:szCs w:val="22"/>
        </w:rPr>
      </w:pPr>
      <w:r w:rsidRPr="005B6D64">
        <w:rPr>
          <w:rFonts w:asciiTheme="minorHAnsi" w:hAnsiTheme="minorHAnsi" w:cs="Arial"/>
          <w:color w:val="000000"/>
          <w:sz w:val="22"/>
          <w:szCs w:val="22"/>
        </w:rPr>
        <w:t xml:space="preserve">Assist supervisors on new employee orientation </w:t>
      </w:r>
    </w:p>
    <w:p w14:paraId="7AAEFF7A" w14:textId="77777777" w:rsidR="008A446D" w:rsidRPr="005B6D64" w:rsidRDefault="008A446D" w:rsidP="008A446D">
      <w:pPr>
        <w:numPr>
          <w:ilvl w:val="0"/>
          <w:numId w:val="24"/>
        </w:numPr>
        <w:ind w:left="714" w:hanging="357"/>
        <w:rPr>
          <w:rFonts w:cs="Arial"/>
          <w:color w:val="000000"/>
          <w:sz w:val="22"/>
        </w:rPr>
      </w:pPr>
      <w:r>
        <w:rPr>
          <w:rFonts w:cs="Arial"/>
          <w:color w:val="000000"/>
          <w:sz w:val="22"/>
        </w:rPr>
        <w:t>Assist with</w:t>
      </w:r>
      <w:r w:rsidRPr="005B6D64">
        <w:rPr>
          <w:rFonts w:cs="Arial"/>
          <w:color w:val="000000"/>
          <w:sz w:val="22"/>
        </w:rPr>
        <w:t xml:space="preserve"> probationary and annual apprai</w:t>
      </w:r>
      <w:r w:rsidR="00B8450D">
        <w:rPr>
          <w:rFonts w:cs="Arial"/>
          <w:color w:val="000000"/>
          <w:sz w:val="22"/>
        </w:rPr>
        <w:t>sal program</w:t>
      </w:r>
      <w:r w:rsidRPr="005B6D64">
        <w:rPr>
          <w:rFonts w:cs="Arial"/>
          <w:color w:val="000000"/>
          <w:sz w:val="22"/>
        </w:rPr>
        <w:t>.</w:t>
      </w:r>
    </w:p>
    <w:p w14:paraId="268BEBF9" w14:textId="77777777" w:rsidR="008A446D" w:rsidRPr="00B8450D" w:rsidRDefault="008A446D" w:rsidP="00B8450D">
      <w:pPr>
        <w:numPr>
          <w:ilvl w:val="0"/>
          <w:numId w:val="24"/>
        </w:numPr>
        <w:ind w:left="714" w:hanging="357"/>
        <w:rPr>
          <w:rFonts w:cs="Arial"/>
          <w:color w:val="000000"/>
          <w:sz w:val="22"/>
        </w:rPr>
      </w:pPr>
      <w:r w:rsidRPr="005B6D64">
        <w:rPr>
          <w:rFonts w:cs="Arial"/>
          <w:color w:val="000000"/>
          <w:sz w:val="22"/>
        </w:rPr>
        <w:t>Assist in intake of correspondence and maintenance of all Personnel files.</w:t>
      </w:r>
    </w:p>
    <w:p w14:paraId="60E884A6" w14:textId="77777777" w:rsidR="008A446D" w:rsidRPr="00B8450D" w:rsidRDefault="008A446D" w:rsidP="00B8450D">
      <w:pPr>
        <w:numPr>
          <w:ilvl w:val="0"/>
          <w:numId w:val="25"/>
        </w:numPr>
        <w:ind w:left="714" w:hanging="357"/>
        <w:rPr>
          <w:rFonts w:cs="Arial"/>
          <w:color w:val="000000"/>
          <w:sz w:val="22"/>
        </w:rPr>
      </w:pPr>
      <w:r w:rsidRPr="005B6D64">
        <w:rPr>
          <w:rFonts w:cs="Arial"/>
          <w:color w:val="000000"/>
          <w:sz w:val="22"/>
        </w:rPr>
        <w:t xml:space="preserve">Advise </w:t>
      </w:r>
      <w:r w:rsidR="00B8450D">
        <w:rPr>
          <w:rFonts w:cs="Arial"/>
          <w:color w:val="000000"/>
          <w:sz w:val="22"/>
        </w:rPr>
        <w:t xml:space="preserve">on matters related to Health and Safety such as </w:t>
      </w:r>
      <w:r w:rsidRPr="005B6D64">
        <w:rPr>
          <w:rFonts w:cs="Arial"/>
          <w:color w:val="000000"/>
          <w:sz w:val="22"/>
        </w:rPr>
        <w:t>Jo</w:t>
      </w:r>
      <w:r w:rsidR="00B8450D">
        <w:rPr>
          <w:rFonts w:cs="Arial"/>
          <w:color w:val="000000"/>
          <w:sz w:val="22"/>
        </w:rPr>
        <w:t xml:space="preserve">int Health and Safety Committee; </w:t>
      </w:r>
      <w:r w:rsidRPr="00B8450D">
        <w:rPr>
          <w:rFonts w:cs="Arial"/>
          <w:color w:val="000000"/>
          <w:sz w:val="22"/>
        </w:rPr>
        <w:t>accident/inciden</w:t>
      </w:r>
      <w:r w:rsidR="00B8450D">
        <w:rPr>
          <w:rFonts w:cs="Arial"/>
          <w:color w:val="000000"/>
          <w:sz w:val="22"/>
        </w:rPr>
        <w:t>t reports; workplace inspections;</w:t>
      </w:r>
      <w:r w:rsidRPr="00B8450D">
        <w:rPr>
          <w:rFonts w:cs="Arial"/>
          <w:color w:val="000000"/>
          <w:sz w:val="22"/>
        </w:rPr>
        <w:t xml:space="preserve"> WSIB and Return to Work Program.</w:t>
      </w:r>
    </w:p>
    <w:p w14:paraId="5335C24C" w14:textId="77777777" w:rsidR="008A446D" w:rsidRPr="00217D8E" w:rsidRDefault="008A446D" w:rsidP="008A446D">
      <w:pPr>
        <w:numPr>
          <w:ilvl w:val="0"/>
          <w:numId w:val="26"/>
        </w:numPr>
        <w:ind w:left="714" w:hanging="357"/>
        <w:rPr>
          <w:rFonts w:cs="Arial"/>
          <w:color w:val="000000"/>
          <w:sz w:val="22"/>
        </w:rPr>
      </w:pPr>
      <w:r w:rsidRPr="00217D8E">
        <w:rPr>
          <w:rFonts w:cs="Arial"/>
          <w:color w:val="000000"/>
          <w:sz w:val="22"/>
        </w:rPr>
        <w:t>Recommend new policies and changes to existing policies.</w:t>
      </w:r>
    </w:p>
    <w:p w14:paraId="506BD053" w14:textId="77777777" w:rsidR="008A446D" w:rsidRPr="008A446D" w:rsidRDefault="008A446D" w:rsidP="008A446D">
      <w:pPr>
        <w:pStyle w:val="ListParagraph"/>
        <w:numPr>
          <w:ilvl w:val="0"/>
          <w:numId w:val="27"/>
        </w:numPr>
        <w:ind w:left="714" w:hanging="357"/>
        <w:rPr>
          <w:rFonts w:asciiTheme="minorHAnsi" w:hAnsiTheme="minorHAnsi" w:cs="Arial"/>
          <w:color w:val="000000"/>
          <w:sz w:val="22"/>
          <w:szCs w:val="22"/>
        </w:rPr>
      </w:pPr>
      <w:r w:rsidRPr="00217D8E">
        <w:rPr>
          <w:rFonts w:asciiTheme="minorHAnsi" w:hAnsiTheme="minorHAnsi" w:cs="Arial"/>
          <w:color w:val="000000"/>
          <w:sz w:val="22"/>
          <w:szCs w:val="22"/>
        </w:rPr>
        <w:t xml:space="preserve">Knowledge and understanding of Canada Labour Code, Occupational Health and Safety Act, Pay Equity Act, Canadian Human Rights Act. </w:t>
      </w:r>
    </w:p>
    <w:p w14:paraId="5323DD83" w14:textId="77777777" w:rsidR="008A446D" w:rsidRPr="00B8450D" w:rsidRDefault="00B8450D" w:rsidP="00B8450D">
      <w:pPr>
        <w:numPr>
          <w:ilvl w:val="0"/>
          <w:numId w:val="24"/>
        </w:numPr>
        <w:ind w:left="714" w:hanging="357"/>
        <w:rPr>
          <w:rFonts w:cs="Arial"/>
          <w:color w:val="000000"/>
          <w:sz w:val="22"/>
        </w:rPr>
      </w:pPr>
      <w:r w:rsidRPr="005B6D64">
        <w:rPr>
          <w:rFonts w:cs="Arial"/>
          <w:color w:val="000000"/>
          <w:sz w:val="22"/>
        </w:rPr>
        <w:t>Assist supervisors wit</w:t>
      </w:r>
      <w:r>
        <w:rPr>
          <w:rFonts w:cs="Arial"/>
          <w:color w:val="000000"/>
          <w:sz w:val="22"/>
        </w:rPr>
        <w:t xml:space="preserve">h progressive discipline issues; </w:t>
      </w:r>
      <w:r w:rsidR="008A446D" w:rsidRPr="00B8450D">
        <w:rPr>
          <w:rFonts w:cs="Arial"/>
          <w:color w:val="000000"/>
          <w:sz w:val="22"/>
        </w:rPr>
        <w:t>advise on grievance procedures and option</w:t>
      </w:r>
      <w:r>
        <w:rPr>
          <w:rFonts w:cs="Arial"/>
          <w:color w:val="000000"/>
          <w:sz w:val="22"/>
        </w:rPr>
        <w:t xml:space="preserve">s; advise on </w:t>
      </w:r>
      <w:r w:rsidR="008A446D" w:rsidRPr="00B8450D">
        <w:rPr>
          <w:rFonts w:cs="Arial"/>
          <w:color w:val="000000"/>
          <w:sz w:val="22"/>
        </w:rPr>
        <w:t>mediating conflicts</w:t>
      </w:r>
      <w:r>
        <w:rPr>
          <w:rFonts w:cs="Arial"/>
          <w:color w:val="000000"/>
          <w:sz w:val="22"/>
        </w:rPr>
        <w:t xml:space="preserve"> in the workplace;</w:t>
      </w:r>
      <w:r w:rsidR="008A446D" w:rsidRPr="00B8450D">
        <w:rPr>
          <w:rFonts w:cs="Arial"/>
          <w:color w:val="000000"/>
          <w:sz w:val="22"/>
        </w:rPr>
        <w:t xml:space="preserve"> </w:t>
      </w:r>
      <w:r>
        <w:rPr>
          <w:rFonts w:cs="Arial"/>
          <w:color w:val="000000"/>
          <w:sz w:val="22"/>
        </w:rPr>
        <w:t>a</w:t>
      </w:r>
      <w:r w:rsidR="008A446D" w:rsidRPr="00B8450D">
        <w:rPr>
          <w:rFonts w:cs="Arial"/>
          <w:color w:val="000000"/>
          <w:sz w:val="22"/>
        </w:rPr>
        <w:t>ssist in action plans and tacit or contractual agree</w:t>
      </w:r>
      <w:r>
        <w:rPr>
          <w:rFonts w:cs="Arial"/>
          <w:color w:val="000000"/>
          <w:sz w:val="22"/>
        </w:rPr>
        <w:t>ments to reach desired outcomes; d</w:t>
      </w:r>
      <w:r w:rsidR="008A446D" w:rsidRPr="00B8450D">
        <w:rPr>
          <w:rFonts w:cs="Arial"/>
          <w:color w:val="000000"/>
          <w:sz w:val="22"/>
        </w:rPr>
        <w:t>evelop and monitor comprehensive anti-harassment/discrim</w:t>
      </w:r>
      <w:r>
        <w:rPr>
          <w:rFonts w:cs="Arial"/>
          <w:color w:val="000000"/>
          <w:sz w:val="22"/>
        </w:rPr>
        <w:t>ination policies and procedures; assist with i</w:t>
      </w:r>
      <w:r w:rsidR="008A446D" w:rsidRPr="00B8450D">
        <w:rPr>
          <w:rFonts w:cs="Arial"/>
          <w:color w:val="000000"/>
          <w:sz w:val="22"/>
        </w:rPr>
        <w:t>nternal human rights complaints and advise employees of options and conduct investigations.</w:t>
      </w:r>
    </w:p>
    <w:p w14:paraId="21F5D0DE" w14:textId="77777777" w:rsidR="008A446D" w:rsidRPr="00217D8E" w:rsidRDefault="008A446D" w:rsidP="008A446D">
      <w:pPr>
        <w:numPr>
          <w:ilvl w:val="0"/>
          <w:numId w:val="30"/>
        </w:numPr>
        <w:ind w:left="714" w:hanging="357"/>
        <w:rPr>
          <w:rFonts w:cs="Arial"/>
          <w:color w:val="000000"/>
          <w:sz w:val="22"/>
        </w:rPr>
      </w:pPr>
      <w:r w:rsidRPr="00217D8E">
        <w:rPr>
          <w:rFonts w:cs="Arial"/>
          <w:color w:val="000000"/>
          <w:sz w:val="22"/>
        </w:rPr>
        <w:t>Promote the use of employee programs and services.</w:t>
      </w:r>
    </w:p>
    <w:p w14:paraId="6E5AAC2A" w14:textId="77777777" w:rsidR="00C03BC4" w:rsidRPr="00B8450D" w:rsidRDefault="008A446D" w:rsidP="00B8450D">
      <w:pPr>
        <w:numPr>
          <w:ilvl w:val="0"/>
          <w:numId w:val="30"/>
        </w:numPr>
        <w:ind w:left="714" w:hanging="357"/>
        <w:rPr>
          <w:rFonts w:cs="Arial"/>
          <w:color w:val="000000"/>
          <w:sz w:val="22"/>
        </w:rPr>
      </w:pPr>
      <w:r w:rsidRPr="00217D8E">
        <w:rPr>
          <w:rFonts w:cs="Arial"/>
          <w:color w:val="000000"/>
          <w:sz w:val="22"/>
        </w:rPr>
        <w:t>Participate actively on various joint committees to maintain ongoing relations between management and employees.</w:t>
      </w:r>
    </w:p>
    <w:p w14:paraId="278BA718" w14:textId="77777777" w:rsidR="008A446D" w:rsidRPr="008A446D" w:rsidRDefault="00865CF7" w:rsidP="008A446D">
      <w:pPr>
        <w:pStyle w:val="ListParagraph"/>
        <w:ind w:left="0" w:firstLine="0"/>
        <w:rPr>
          <w:rFonts w:asciiTheme="minorHAnsi" w:hAnsiTheme="minorHAnsi"/>
          <w:b/>
          <w:sz w:val="22"/>
          <w:szCs w:val="22"/>
        </w:rPr>
      </w:pPr>
      <w:r w:rsidRPr="008A446D">
        <w:rPr>
          <w:rFonts w:asciiTheme="minorHAnsi" w:hAnsiTheme="minorHAnsi"/>
          <w:b/>
          <w:sz w:val="22"/>
          <w:szCs w:val="22"/>
        </w:rPr>
        <w:t xml:space="preserve">The </w:t>
      </w:r>
      <w:r w:rsidR="008A446D" w:rsidRPr="008A446D">
        <w:rPr>
          <w:rFonts w:asciiTheme="minorHAnsi" w:hAnsiTheme="minorHAnsi"/>
          <w:b/>
          <w:sz w:val="22"/>
          <w:szCs w:val="22"/>
        </w:rPr>
        <w:t>Human Resources Advisor</w:t>
      </w:r>
      <w:r w:rsidR="00452EAF" w:rsidRPr="008A446D">
        <w:rPr>
          <w:rFonts w:asciiTheme="minorHAnsi" w:hAnsiTheme="minorHAnsi"/>
          <w:b/>
          <w:sz w:val="22"/>
          <w:szCs w:val="22"/>
        </w:rPr>
        <w:t xml:space="preserve"> </w:t>
      </w:r>
      <w:r w:rsidRPr="008A446D">
        <w:rPr>
          <w:rFonts w:asciiTheme="minorHAnsi" w:hAnsiTheme="minorHAnsi"/>
          <w:b/>
          <w:sz w:val="22"/>
          <w:szCs w:val="22"/>
        </w:rPr>
        <w:t>will possess the following qualifications, skill</w:t>
      </w:r>
      <w:r w:rsidR="006D74F5" w:rsidRPr="008A446D">
        <w:rPr>
          <w:rFonts w:asciiTheme="minorHAnsi" w:hAnsiTheme="minorHAnsi"/>
          <w:b/>
          <w:sz w:val="22"/>
          <w:szCs w:val="22"/>
        </w:rPr>
        <w:t>s, experiences, and attributes:</w:t>
      </w:r>
    </w:p>
    <w:p w14:paraId="3396037C" w14:textId="77777777" w:rsidR="008A446D" w:rsidRDefault="008A446D" w:rsidP="008A446D">
      <w:pPr>
        <w:numPr>
          <w:ilvl w:val="0"/>
          <w:numId w:val="31"/>
        </w:numPr>
        <w:ind w:left="714" w:hanging="357"/>
        <w:rPr>
          <w:rFonts w:cs="Arial"/>
          <w:sz w:val="22"/>
        </w:rPr>
      </w:pPr>
      <w:r>
        <w:rPr>
          <w:rFonts w:cs="Arial"/>
          <w:sz w:val="22"/>
        </w:rPr>
        <w:t>Post-</w:t>
      </w:r>
      <w:r w:rsidRPr="00217D8E">
        <w:rPr>
          <w:rFonts w:cs="Arial"/>
          <w:sz w:val="22"/>
        </w:rPr>
        <w:t>secondary education in Huma</w:t>
      </w:r>
      <w:r>
        <w:rPr>
          <w:rFonts w:cs="Arial"/>
          <w:sz w:val="22"/>
        </w:rPr>
        <w:t>n Resources</w:t>
      </w:r>
      <w:r w:rsidRPr="00217D8E">
        <w:rPr>
          <w:rFonts w:cs="Arial"/>
          <w:sz w:val="22"/>
        </w:rPr>
        <w:t xml:space="preserve"> or Business Administration.</w:t>
      </w:r>
    </w:p>
    <w:p w14:paraId="1D1075A1" w14:textId="77777777" w:rsidR="008A446D" w:rsidRPr="00217D8E" w:rsidRDefault="008A446D" w:rsidP="008A446D">
      <w:pPr>
        <w:numPr>
          <w:ilvl w:val="0"/>
          <w:numId w:val="31"/>
        </w:numPr>
        <w:ind w:left="714" w:hanging="357"/>
        <w:rPr>
          <w:rFonts w:cs="Arial"/>
          <w:sz w:val="22"/>
        </w:rPr>
      </w:pPr>
      <w:r>
        <w:rPr>
          <w:rFonts w:cs="Arial"/>
          <w:sz w:val="22"/>
        </w:rPr>
        <w:t>Must have a CHRP (Certified Human Resources Professional) designation.</w:t>
      </w:r>
    </w:p>
    <w:p w14:paraId="1B7D6334" w14:textId="77777777" w:rsidR="008A446D" w:rsidRPr="008A446D" w:rsidRDefault="008A446D" w:rsidP="008A446D">
      <w:pPr>
        <w:numPr>
          <w:ilvl w:val="0"/>
          <w:numId w:val="32"/>
        </w:numPr>
        <w:ind w:left="714" w:hanging="357"/>
        <w:rPr>
          <w:rFonts w:cs="Arial"/>
          <w:sz w:val="22"/>
        </w:rPr>
      </w:pPr>
      <w:r w:rsidRPr="00217D8E">
        <w:rPr>
          <w:rFonts w:cs="Arial"/>
          <w:bCs/>
          <w:sz w:val="22"/>
        </w:rPr>
        <w:t>At least three (3) years working experience with a First Nation or Aboriginal Organization.</w:t>
      </w:r>
    </w:p>
    <w:p w14:paraId="345380D5" w14:textId="77777777" w:rsidR="008A446D" w:rsidRPr="00B8450D" w:rsidRDefault="008A446D" w:rsidP="00B8450D">
      <w:pPr>
        <w:numPr>
          <w:ilvl w:val="0"/>
          <w:numId w:val="33"/>
        </w:numPr>
        <w:ind w:left="714" w:hanging="357"/>
        <w:rPr>
          <w:rFonts w:cs="Arial"/>
          <w:sz w:val="22"/>
        </w:rPr>
      </w:pPr>
      <w:r w:rsidRPr="00217D8E">
        <w:rPr>
          <w:rFonts w:cs="Arial"/>
          <w:sz w:val="22"/>
        </w:rPr>
        <w:t>Knowledge of relevant legislation (i.e., Canada Labour Code, Employment Standards Act, Human Rights Code, Labour Relations Act, Health and Safety Regulations, Privacy Legislation, etc.)</w:t>
      </w:r>
      <w:r w:rsidR="00B8450D">
        <w:rPr>
          <w:rFonts w:cs="Arial"/>
          <w:sz w:val="22"/>
        </w:rPr>
        <w:t>; k</w:t>
      </w:r>
      <w:r w:rsidRPr="00B8450D">
        <w:rPr>
          <w:rFonts w:cs="Arial"/>
          <w:bCs/>
          <w:sz w:val="22"/>
        </w:rPr>
        <w:t>nowledge and understanding of Aboriginal culture, traditions, teachings and community dynamics</w:t>
      </w:r>
      <w:r w:rsidR="00B8450D">
        <w:rPr>
          <w:rFonts w:cs="Arial"/>
          <w:bCs/>
          <w:sz w:val="22"/>
        </w:rPr>
        <w:t xml:space="preserve">; </w:t>
      </w:r>
      <w:r w:rsidR="00B8450D">
        <w:rPr>
          <w:rFonts w:cs="Arial"/>
          <w:sz w:val="22"/>
        </w:rPr>
        <w:t>k</w:t>
      </w:r>
      <w:r w:rsidRPr="00B8450D">
        <w:rPr>
          <w:rFonts w:cs="Arial"/>
          <w:sz w:val="22"/>
        </w:rPr>
        <w:t>nowledge of the Occupational Health and Safety Act as it rel</w:t>
      </w:r>
      <w:r w:rsidR="00B8450D">
        <w:rPr>
          <w:rFonts w:cs="Arial"/>
          <w:sz w:val="22"/>
        </w:rPr>
        <w:t>ates to the worker and employer; knowledge of</w:t>
      </w:r>
      <w:r w:rsidRPr="00B8450D">
        <w:rPr>
          <w:rFonts w:cs="Arial"/>
          <w:bCs/>
          <w:sz w:val="22"/>
        </w:rPr>
        <w:t xml:space="preserve"> MS Office Software.</w:t>
      </w:r>
    </w:p>
    <w:p w14:paraId="0282350A" w14:textId="77777777" w:rsidR="00B8450D" w:rsidRPr="00B8450D" w:rsidRDefault="00B8450D" w:rsidP="00B8450D">
      <w:pPr>
        <w:numPr>
          <w:ilvl w:val="0"/>
          <w:numId w:val="34"/>
        </w:numPr>
        <w:ind w:left="714" w:hanging="357"/>
        <w:rPr>
          <w:rFonts w:cs="Arial"/>
          <w:sz w:val="22"/>
        </w:rPr>
      </w:pPr>
      <w:r>
        <w:rPr>
          <w:rFonts w:cs="Arial"/>
          <w:sz w:val="22"/>
        </w:rPr>
        <w:t>Must have s</w:t>
      </w:r>
      <w:r w:rsidR="008A446D" w:rsidRPr="00217D8E">
        <w:rPr>
          <w:rFonts w:cs="Arial"/>
          <w:sz w:val="22"/>
        </w:rPr>
        <w:t>trong analytical and problem solving skills</w:t>
      </w:r>
      <w:r>
        <w:rPr>
          <w:rFonts w:cs="Arial"/>
          <w:sz w:val="22"/>
        </w:rPr>
        <w:t>; h</w:t>
      </w:r>
      <w:r w:rsidR="008A446D" w:rsidRPr="00B8450D">
        <w:rPr>
          <w:rFonts w:cs="Arial"/>
          <w:sz w:val="22"/>
        </w:rPr>
        <w:t>igh level of integrity, direct honest approach, prompt decision maker</w:t>
      </w:r>
      <w:r>
        <w:rPr>
          <w:rFonts w:cs="Arial"/>
          <w:sz w:val="22"/>
        </w:rPr>
        <w:t>; e</w:t>
      </w:r>
      <w:r w:rsidR="008A446D" w:rsidRPr="00B8450D">
        <w:rPr>
          <w:rFonts w:cs="Arial"/>
          <w:sz w:val="22"/>
        </w:rPr>
        <w:t>xcellent organizational skills</w:t>
      </w:r>
      <w:r>
        <w:rPr>
          <w:rFonts w:cs="Arial"/>
          <w:sz w:val="22"/>
        </w:rPr>
        <w:t>; a</w:t>
      </w:r>
      <w:r w:rsidR="008A446D" w:rsidRPr="00B8450D">
        <w:rPr>
          <w:rFonts w:cs="Arial"/>
          <w:sz w:val="22"/>
        </w:rPr>
        <w:t>bility to plan, prioritize and manage responsibilities</w:t>
      </w:r>
      <w:r>
        <w:rPr>
          <w:rFonts w:cs="Arial"/>
          <w:sz w:val="22"/>
        </w:rPr>
        <w:t>; be a</w:t>
      </w:r>
      <w:r>
        <w:rPr>
          <w:rFonts w:cs="Arial"/>
          <w:bCs/>
          <w:sz w:val="22"/>
        </w:rPr>
        <w:t>n effective leader; s</w:t>
      </w:r>
      <w:r w:rsidR="008A446D" w:rsidRPr="00B8450D">
        <w:rPr>
          <w:rFonts w:cs="Arial"/>
          <w:bCs/>
          <w:sz w:val="22"/>
        </w:rPr>
        <w:t>trong interperso</w:t>
      </w:r>
      <w:r>
        <w:rPr>
          <w:rFonts w:cs="Arial"/>
          <w:bCs/>
          <w:sz w:val="22"/>
        </w:rPr>
        <w:t xml:space="preserve">nal and influencing/negotiation; </w:t>
      </w:r>
      <w:r w:rsidRPr="00B8450D">
        <w:rPr>
          <w:rFonts w:cs="Arial"/>
          <w:bCs/>
          <w:sz w:val="22"/>
        </w:rPr>
        <w:t>a Class “G” Driver’s license in go</w:t>
      </w:r>
      <w:r>
        <w:rPr>
          <w:rFonts w:cs="Arial"/>
          <w:bCs/>
          <w:sz w:val="22"/>
        </w:rPr>
        <w:t xml:space="preserve">od standing and able to travel; and, </w:t>
      </w:r>
      <w:r w:rsidRPr="00B8450D">
        <w:rPr>
          <w:rFonts w:cs="Arial"/>
          <w:bCs/>
          <w:sz w:val="22"/>
        </w:rPr>
        <w:t xml:space="preserve">a clear Criminal Records Check from CPIC (Canadian Police Information Centre). </w:t>
      </w:r>
      <w:r>
        <w:rPr>
          <w:rFonts w:cs="Arial"/>
          <w:bCs/>
          <w:sz w:val="22"/>
        </w:rPr>
        <w:t xml:space="preserve"> </w:t>
      </w:r>
    </w:p>
    <w:p w14:paraId="583962F3" w14:textId="77777777" w:rsidR="00C03BC4" w:rsidRPr="00C03BC4" w:rsidRDefault="00C03BC4" w:rsidP="008A446D">
      <w:pPr>
        <w:autoSpaceDE w:val="0"/>
        <w:autoSpaceDN w:val="0"/>
        <w:adjustRightInd w:val="0"/>
        <w:ind w:left="0" w:firstLine="0"/>
        <w:jc w:val="both"/>
        <w:rPr>
          <w:rFonts w:cs="Arial"/>
          <w:b/>
          <w:bCs/>
          <w:szCs w:val="20"/>
          <w:u w:val="single"/>
        </w:rPr>
      </w:pPr>
    </w:p>
    <w:p w14:paraId="2C95E577" w14:textId="77777777" w:rsidR="00865CF7" w:rsidRPr="00AF34F6" w:rsidRDefault="00AF34F6" w:rsidP="00452EAF">
      <w:pPr>
        <w:spacing w:before="120"/>
        <w:ind w:left="0" w:firstLine="0"/>
      </w:pPr>
      <w:r w:rsidRPr="00452EAF">
        <w:rPr>
          <w:b/>
          <w:szCs w:val="20"/>
        </w:rPr>
        <w:t>TO APPLY:</w:t>
      </w:r>
      <w:r w:rsidRPr="00452EAF">
        <w:rPr>
          <w:szCs w:val="20"/>
        </w:rPr>
        <w:t xml:space="preserve"> Customize your cover letter a</w:t>
      </w:r>
      <w:r w:rsidRPr="00AF34F6">
        <w:t xml:space="preserve">nd resume to the duties, experience, expectations and qualification listed on the job ad. Using concrete examples, you must show how you demonstrated the requirements for this job. We rely on the information you provide to us in your application during screening. </w:t>
      </w:r>
      <w:r w:rsidRPr="00DD401E">
        <w:rPr>
          <w:b/>
        </w:rPr>
        <w:t>Successful candidates who receive interviews must provide copies of their education qualifications and certifications at the time of interview</w:t>
      </w:r>
      <w:r w:rsidRPr="00AF34F6">
        <w:t xml:space="preserve">. Please note that all interviews will be </w:t>
      </w:r>
      <w:r w:rsidRPr="00DD401E">
        <w:rPr>
          <w:b/>
        </w:rPr>
        <w:t>in person</w:t>
      </w:r>
      <w:r w:rsidRPr="00AF34F6">
        <w:t>. If you would like a copy of the full job description and/or are interested in apply</w:t>
      </w:r>
      <w:r w:rsidR="00DD401E">
        <w:t>ing you may submit your covering</w:t>
      </w:r>
      <w:r w:rsidRPr="00AF34F6">
        <w:t xml:space="preserve"> letter, resume and three (3) work related references to:</w:t>
      </w:r>
    </w:p>
    <w:p w14:paraId="0D90C0E7" w14:textId="77777777" w:rsidR="00AF34F6" w:rsidRPr="009C6DED" w:rsidRDefault="00DD401E" w:rsidP="00DD401E">
      <w:pPr>
        <w:pStyle w:val="Default"/>
        <w:ind w:left="3120"/>
        <w:rPr>
          <w:sz w:val="20"/>
          <w:szCs w:val="20"/>
        </w:rPr>
      </w:pPr>
      <w:r w:rsidRPr="009C6DED">
        <w:rPr>
          <w:sz w:val="20"/>
          <w:szCs w:val="20"/>
        </w:rPr>
        <w:t>Mississauga First Nation</w:t>
      </w:r>
      <w:r w:rsidR="006F19EF" w:rsidRPr="009C6DED">
        <w:rPr>
          <w:sz w:val="20"/>
          <w:szCs w:val="20"/>
        </w:rPr>
        <w:t xml:space="preserve"> </w:t>
      </w:r>
    </w:p>
    <w:p w14:paraId="05451A04" w14:textId="77777777" w:rsidR="00CA2B88" w:rsidRPr="009C6DED" w:rsidRDefault="006F19EF" w:rsidP="00DD401E">
      <w:pPr>
        <w:pStyle w:val="Default"/>
        <w:ind w:left="3120"/>
        <w:rPr>
          <w:sz w:val="20"/>
          <w:szCs w:val="20"/>
        </w:rPr>
      </w:pPr>
      <w:r w:rsidRPr="009C6DED">
        <w:rPr>
          <w:sz w:val="20"/>
          <w:szCs w:val="20"/>
        </w:rPr>
        <w:t>P.O. Box 1</w:t>
      </w:r>
      <w:r w:rsidR="00CA2B88" w:rsidRPr="009C6DED">
        <w:rPr>
          <w:sz w:val="20"/>
          <w:szCs w:val="20"/>
        </w:rPr>
        <w:t>299 Blind River, Ontario P0R1B0</w:t>
      </w:r>
    </w:p>
    <w:p w14:paraId="4703B27E" w14:textId="77777777" w:rsidR="00CA2B88" w:rsidRPr="009C6DED" w:rsidRDefault="008E1A30" w:rsidP="00DD401E">
      <w:pPr>
        <w:pStyle w:val="Default"/>
        <w:ind w:left="3120"/>
        <w:rPr>
          <w:sz w:val="20"/>
          <w:szCs w:val="20"/>
        </w:rPr>
      </w:pPr>
      <w:r>
        <w:rPr>
          <w:sz w:val="20"/>
          <w:szCs w:val="20"/>
        </w:rPr>
        <w:t xml:space="preserve">Attention: </w:t>
      </w:r>
      <w:r w:rsidR="007809D6">
        <w:rPr>
          <w:sz w:val="20"/>
          <w:szCs w:val="20"/>
        </w:rPr>
        <w:t>Human Resources Department</w:t>
      </w:r>
    </w:p>
    <w:p w14:paraId="73E35799" w14:textId="77777777" w:rsidR="00DD401E" w:rsidRPr="009C6DED" w:rsidRDefault="006F19EF" w:rsidP="00DD401E">
      <w:pPr>
        <w:pStyle w:val="Default"/>
        <w:ind w:left="3120"/>
        <w:rPr>
          <w:sz w:val="20"/>
          <w:szCs w:val="20"/>
        </w:rPr>
      </w:pPr>
      <w:r w:rsidRPr="009C6DED">
        <w:rPr>
          <w:sz w:val="20"/>
          <w:szCs w:val="20"/>
        </w:rPr>
        <w:t xml:space="preserve">Marked: </w:t>
      </w:r>
      <w:r w:rsidRPr="009C6DED">
        <w:rPr>
          <w:b/>
          <w:sz w:val="20"/>
          <w:szCs w:val="20"/>
        </w:rPr>
        <w:t>CONFIDENTIAL</w:t>
      </w:r>
    </w:p>
    <w:p w14:paraId="73A481E3" w14:textId="77777777" w:rsidR="006F19EF" w:rsidRPr="009C6DED" w:rsidRDefault="006F19EF" w:rsidP="007809D6">
      <w:pPr>
        <w:pStyle w:val="Default"/>
        <w:ind w:left="3120"/>
        <w:rPr>
          <w:sz w:val="20"/>
          <w:szCs w:val="20"/>
        </w:rPr>
      </w:pPr>
      <w:r w:rsidRPr="009C6DED">
        <w:rPr>
          <w:b/>
          <w:sz w:val="20"/>
          <w:szCs w:val="20"/>
        </w:rPr>
        <w:t>EMAIL</w:t>
      </w:r>
      <w:r w:rsidR="008E1A30">
        <w:rPr>
          <w:sz w:val="20"/>
          <w:szCs w:val="20"/>
        </w:rPr>
        <w:t xml:space="preserve">: </w:t>
      </w:r>
      <w:hyperlink r:id="rId8" w:history="1">
        <w:r w:rsidR="00D33287" w:rsidRPr="007C5392">
          <w:rPr>
            <w:rStyle w:val="Hyperlink"/>
            <w:sz w:val="20"/>
            <w:szCs w:val="20"/>
          </w:rPr>
          <w:t>hradvisor@mississaugi.com</w:t>
        </w:r>
      </w:hyperlink>
      <w:r w:rsidR="00D33287">
        <w:rPr>
          <w:sz w:val="20"/>
          <w:szCs w:val="20"/>
        </w:rPr>
        <w:t xml:space="preserve"> </w:t>
      </w:r>
      <w:r w:rsidR="009A43B8" w:rsidRPr="009C6DED">
        <w:rPr>
          <w:sz w:val="20"/>
          <w:szCs w:val="20"/>
        </w:rPr>
        <w:t xml:space="preserve"> </w:t>
      </w:r>
      <w:r w:rsidR="008E1A30">
        <w:rPr>
          <w:sz w:val="20"/>
          <w:szCs w:val="20"/>
        </w:rPr>
        <w:t xml:space="preserve">      </w:t>
      </w:r>
      <w:r w:rsidRPr="009C6DED">
        <w:rPr>
          <w:b/>
          <w:sz w:val="20"/>
          <w:szCs w:val="20"/>
        </w:rPr>
        <w:t>FAX</w:t>
      </w:r>
      <w:r w:rsidRPr="009C6DED">
        <w:rPr>
          <w:sz w:val="20"/>
          <w:szCs w:val="20"/>
        </w:rPr>
        <w:t xml:space="preserve">: 705-356-1740 </w:t>
      </w:r>
    </w:p>
    <w:p w14:paraId="0917E4AB" w14:textId="6E89D11F" w:rsidR="006F19EF" w:rsidRDefault="006F19EF" w:rsidP="007809D6">
      <w:pPr>
        <w:pStyle w:val="Default"/>
        <w:spacing w:after="120"/>
        <w:ind w:left="3118"/>
        <w:rPr>
          <w:b/>
          <w:sz w:val="20"/>
          <w:szCs w:val="20"/>
        </w:rPr>
      </w:pPr>
      <w:r w:rsidRPr="009C6DED">
        <w:rPr>
          <w:b/>
          <w:sz w:val="20"/>
          <w:szCs w:val="20"/>
        </w:rPr>
        <w:t>Deadline</w:t>
      </w:r>
      <w:r w:rsidRPr="009C6DED">
        <w:rPr>
          <w:sz w:val="20"/>
          <w:szCs w:val="20"/>
        </w:rPr>
        <w:t xml:space="preserve">: </w:t>
      </w:r>
      <w:r w:rsidR="00312405">
        <w:rPr>
          <w:b/>
          <w:sz w:val="20"/>
          <w:szCs w:val="20"/>
        </w:rPr>
        <w:t xml:space="preserve">Friday, </w:t>
      </w:r>
      <w:r w:rsidR="004E02B9">
        <w:rPr>
          <w:b/>
          <w:sz w:val="20"/>
          <w:szCs w:val="20"/>
        </w:rPr>
        <w:t>February 7</w:t>
      </w:r>
      <w:bookmarkStart w:id="0" w:name="_GoBack"/>
      <w:bookmarkEnd w:id="0"/>
      <w:r w:rsidR="008A446D">
        <w:rPr>
          <w:b/>
          <w:sz w:val="20"/>
          <w:szCs w:val="20"/>
        </w:rPr>
        <w:t>, 20</w:t>
      </w:r>
      <w:r w:rsidR="004E02B9">
        <w:rPr>
          <w:b/>
          <w:sz w:val="20"/>
          <w:szCs w:val="20"/>
        </w:rPr>
        <w:t>20</w:t>
      </w:r>
      <w:r w:rsidR="00452EAF">
        <w:rPr>
          <w:sz w:val="20"/>
          <w:szCs w:val="20"/>
        </w:rPr>
        <w:t xml:space="preserve"> </w:t>
      </w:r>
      <w:r w:rsidRPr="008A446D">
        <w:rPr>
          <w:b/>
          <w:sz w:val="20"/>
          <w:szCs w:val="20"/>
        </w:rPr>
        <w:t>at 4:00 pm</w:t>
      </w:r>
    </w:p>
    <w:p w14:paraId="74AC29B1" w14:textId="77777777" w:rsidR="008A446D" w:rsidRDefault="008A446D" w:rsidP="007809D6">
      <w:pPr>
        <w:pStyle w:val="Default"/>
        <w:spacing w:after="120"/>
        <w:ind w:left="3118"/>
        <w:rPr>
          <w:sz w:val="20"/>
          <w:szCs w:val="20"/>
        </w:rPr>
      </w:pPr>
    </w:p>
    <w:p w14:paraId="0BC866A3" w14:textId="77777777" w:rsidR="00AF34F6" w:rsidRPr="007809D6" w:rsidRDefault="00AF34F6" w:rsidP="007809D6">
      <w:pPr>
        <w:pStyle w:val="Default"/>
        <w:ind w:left="0" w:firstLine="0"/>
        <w:rPr>
          <w:b/>
          <w:i/>
          <w:sz w:val="18"/>
          <w:szCs w:val="18"/>
        </w:rPr>
      </w:pPr>
      <w:r w:rsidRPr="007809D6">
        <w:rPr>
          <w:b/>
          <w:i/>
          <w:sz w:val="18"/>
          <w:szCs w:val="18"/>
        </w:rPr>
        <w:t xml:space="preserve">Thank you to all </w:t>
      </w:r>
      <w:r w:rsidR="00DD401E" w:rsidRPr="007809D6">
        <w:rPr>
          <w:b/>
          <w:i/>
          <w:sz w:val="18"/>
          <w:szCs w:val="18"/>
        </w:rPr>
        <w:t>applicants;</w:t>
      </w:r>
      <w:r w:rsidRPr="007809D6">
        <w:rPr>
          <w:b/>
          <w:i/>
          <w:sz w:val="18"/>
          <w:szCs w:val="18"/>
        </w:rPr>
        <w:t xml:space="preserve"> however</w:t>
      </w:r>
      <w:r w:rsidR="00DD401E" w:rsidRPr="007809D6">
        <w:rPr>
          <w:b/>
          <w:i/>
          <w:sz w:val="18"/>
          <w:szCs w:val="18"/>
        </w:rPr>
        <w:t>,</w:t>
      </w:r>
      <w:r w:rsidRPr="007809D6">
        <w:rPr>
          <w:b/>
          <w:i/>
          <w:sz w:val="18"/>
          <w:szCs w:val="18"/>
        </w:rPr>
        <w:t xml:space="preserve"> only those selected for an interview will be contacted.</w:t>
      </w:r>
    </w:p>
    <w:sectPr w:rsidR="00AF34F6" w:rsidRPr="007809D6" w:rsidSect="007809D6">
      <w:footerReference w:type="default" r:id="rId9"/>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C7D5F" w14:textId="77777777" w:rsidR="00452EAF" w:rsidRDefault="00452EAF" w:rsidP="00452EAF">
      <w:r>
        <w:separator/>
      </w:r>
    </w:p>
  </w:endnote>
  <w:endnote w:type="continuationSeparator" w:id="0">
    <w:p w14:paraId="29BCB1AF" w14:textId="77777777" w:rsidR="00452EAF" w:rsidRDefault="00452EAF" w:rsidP="0045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CA09" w14:textId="77777777" w:rsidR="00FB1943" w:rsidRDefault="000A3195" w:rsidP="00FE1F60">
    <w:pPr>
      <w:tabs>
        <w:tab w:val="left" w:pos="-1440"/>
      </w:tabs>
      <w:rPr>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393B8" w14:textId="77777777" w:rsidR="00452EAF" w:rsidRDefault="00452EAF" w:rsidP="00452EAF">
      <w:r>
        <w:separator/>
      </w:r>
    </w:p>
  </w:footnote>
  <w:footnote w:type="continuationSeparator" w:id="0">
    <w:p w14:paraId="72D2E93F" w14:textId="77777777" w:rsidR="00452EAF" w:rsidRDefault="00452EAF" w:rsidP="00452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A61"/>
    <w:multiLevelType w:val="hybridMultilevel"/>
    <w:tmpl w:val="AF32AFDC"/>
    <w:lvl w:ilvl="0" w:tplc="587270D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62533"/>
    <w:multiLevelType w:val="hybridMultilevel"/>
    <w:tmpl w:val="872E5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06D42"/>
    <w:multiLevelType w:val="hybridMultilevel"/>
    <w:tmpl w:val="B450D8E0"/>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1D52CC"/>
    <w:multiLevelType w:val="hybridMultilevel"/>
    <w:tmpl w:val="2E98EBF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496270"/>
    <w:multiLevelType w:val="hybridMultilevel"/>
    <w:tmpl w:val="FD822CAA"/>
    <w:lvl w:ilvl="0" w:tplc="587270D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 w15:restartNumberingAfterBreak="0">
    <w:nsid w:val="09CB5842"/>
    <w:multiLevelType w:val="hybridMultilevel"/>
    <w:tmpl w:val="402AF842"/>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7660D5"/>
    <w:multiLevelType w:val="hybridMultilevel"/>
    <w:tmpl w:val="42F6537C"/>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AA090A"/>
    <w:multiLevelType w:val="hybridMultilevel"/>
    <w:tmpl w:val="908E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80614C"/>
    <w:multiLevelType w:val="hybridMultilevel"/>
    <w:tmpl w:val="C0AE7E46"/>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3001CC"/>
    <w:multiLevelType w:val="hybridMultilevel"/>
    <w:tmpl w:val="58D8E33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75F6D"/>
    <w:multiLevelType w:val="hybridMultilevel"/>
    <w:tmpl w:val="37AA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161AA"/>
    <w:multiLevelType w:val="hybridMultilevel"/>
    <w:tmpl w:val="03AC14F6"/>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8120EB"/>
    <w:multiLevelType w:val="hybridMultilevel"/>
    <w:tmpl w:val="10B4129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3" w15:restartNumberingAfterBreak="0">
    <w:nsid w:val="374B0669"/>
    <w:multiLevelType w:val="hybridMultilevel"/>
    <w:tmpl w:val="5046F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254A37"/>
    <w:multiLevelType w:val="hybridMultilevel"/>
    <w:tmpl w:val="E010896A"/>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326EEB"/>
    <w:multiLevelType w:val="hybridMultilevel"/>
    <w:tmpl w:val="D7FC7266"/>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674782"/>
    <w:multiLevelType w:val="hybridMultilevel"/>
    <w:tmpl w:val="1FB83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6066A4"/>
    <w:multiLevelType w:val="hybridMultilevel"/>
    <w:tmpl w:val="B988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053E9D"/>
    <w:multiLevelType w:val="hybridMultilevel"/>
    <w:tmpl w:val="97D44B4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A41FA1"/>
    <w:multiLevelType w:val="hybridMultilevel"/>
    <w:tmpl w:val="4164EBEC"/>
    <w:lvl w:ilvl="0" w:tplc="587270D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02435D8"/>
    <w:multiLevelType w:val="hybridMultilevel"/>
    <w:tmpl w:val="CEA4F502"/>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4F2784"/>
    <w:multiLevelType w:val="hybridMultilevel"/>
    <w:tmpl w:val="51545F42"/>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851B2D"/>
    <w:multiLevelType w:val="hybridMultilevel"/>
    <w:tmpl w:val="36443246"/>
    <w:lvl w:ilvl="0" w:tplc="10090009">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BD2594"/>
    <w:multiLevelType w:val="hybridMultilevel"/>
    <w:tmpl w:val="CB34491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C97696"/>
    <w:multiLevelType w:val="hybridMultilevel"/>
    <w:tmpl w:val="45EE39A2"/>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5B4757"/>
    <w:multiLevelType w:val="hybridMultilevel"/>
    <w:tmpl w:val="2CD66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E0522F"/>
    <w:multiLevelType w:val="hybridMultilevel"/>
    <w:tmpl w:val="20687D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ED26164"/>
    <w:multiLevelType w:val="hybridMultilevel"/>
    <w:tmpl w:val="A4803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9A61E8"/>
    <w:multiLevelType w:val="hybridMultilevel"/>
    <w:tmpl w:val="905CA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881704"/>
    <w:multiLevelType w:val="hybridMultilevel"/>
    <w:tmpl w:val="499AF6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5343EB8"/>
    <w:multiLevelType w:val="hybridMultilevel"/>
    <w:tmpl w:val="D3502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3B55E7"/>
    <w:multiLevelType w:val="hybridMultilevel"/>
    <w:tmpl w:val="9A2857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EA6FFC"/>
    <w:multiLevelType w:val="hybridMultilevel"/>
    <w:tmpl w:val="D646C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42001B"/>
    <w:multiLevelType w:val="hybridMultilevel"/>
    <w:tmpl w:val="75EA1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20539B"/>
    <w:multiLevelType w:val="hybridMultilevel"/>
    <w:tmpl w:val="6D06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31"/>
  </w:num>
  <w:num w:numId="4">
    <w:abstractNumId w:val="30"/>
  </w:num>
  <w:num w:numId="5">
    <w:abstractNumId w:val="9"/>
  </w:num>
  <w:num w:numId="6">
    <w:abstractNumId w:val="25"/>
  </w:num>
  <w:num w:numId="7">
    <w:abstractNumId w:val="16"/>
  </w:num>
  <w:num w:numId="8">
    <w:abstractNumId w:val="32"/>
  </w:num>
  <w:num w:numId="9">
    <w:abstractNumId w:val="28"/>
  </w:num>
  <w:num w:numId="10">
    <w:abstractNumId w:val="29"/>
  </w:num>
  <w:num w:numId="11">
    <w:abstractNumId w:val="26"/>
  </w:num>
  <w:num w:numId="12">
    <w:abstractNumId w:val="0"/>
  </w:num>
  <w:num w:numId="13">
    <w:abstractNumId w:val="10"/>
  </w:num>
  <w:num w:numId="14">
    <w:abstractNumId w:val="34"/>
  </w:num>
  <w:num w:numId="15">
    <w:abstractNumId w:val="4"/>
  </w:num>
  <w:num w:numId="16">
    <w:abstractNumId w:val="19"/>
  </w:num>
  <w:num w:numId="17">
    <w:abstractNumId w:val="33"/>
  </w:num>
  <w:num w:numId="18">
    <w:abstractNumId w:val="12"/>
  </w:num>
  <w:num w:numId="19">
    <w:abstractNumId w:val="17"/>
  </w:num>
  <w:num w:numId="20">
    <w:abstractNumId w:val="7"/>
  </w:num>
  <w:num w:numId="21">
    <w:abstractNumId w:val="13"/>
  </w:num>
  <w:num w:numId="22">
    <w:abstractNumId w:val="27"/>
  </w:num>
  <w:num w:numId="23">
    <w:abstractNumId w:val="23"/>
  </w:num>
  <w:num w:numId="24">
    <w:abstractNumId w:val="6"/>
  </w:num>
  <w:num w:numId="25">
    <w:abstractNumId w:val="5"/>
  </w:num>
  <w:num w:numId="26">
    <w:abstractNumId w:val="8"/>
  </w:num>
  <w:num w:numId="27">
    <w:abstractNumId w:val="18"/>
  </w:num>
  <w:num w:numId="28">
    <w:abstractNumId w:val="20"/>
  </w:num>
  <w:num w:numId="29">
    <w:abstractNumId w:val="2"/>
  </w:num>
  <w:num w:numId="30">
    <w:abstractNumId w:val="15"/>
  </w:num>
  <w:num w:numId="31">
    <w:abstractNumId w:val="11"/>
  </w:num>
  <w:num w:numId="32">
    <w:abstractNumId w:val="24"/>
  </w:num>
  <w:num w:numId="33">
    <w:abstractNumId w:val="21"/>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F7"/>
    <w:rsid w:val="00024A7F"/>
    <w:rsid w:val="00064454"/>
    <w:rsid w:val="000827BA"/>
    <w:rsid w:val="000A7AEC"/>
    <w:rsid w:val="000C0607"/>
    <w:rsid w:val="00135C19"/>
    <w:rsid w:val="00142BCE"/>
    <w:rsid w:val="001770F9"/>
    <w:rsid w:val="002D347E"/>
    <w:rsid w:val="00312405"/>
    <w:rsid w:val="003263EE"/>
    <w:rsid w:val="00360690"/>
    <w:rsid w:val="00385415"/>
    <w:rsid w:val="00396EC7"/>
    <w:rsid w:val="003A768B"/>
    <w:rsid w:val="003C16BA"/>
    <w:rsid w:val="003D338F"/>
    <w:rsid w:val="003F5EC1"/>
    <w:rsid w:val="0040532C"/>
    <w:rsid w:val="004512A1"/>
    <w:rsid w:val="00452EAF"/>
    <w:rsid w:val="004A6B04"/>
    <w:rsid w:val="004B5635"/>
    <w:rsid w:val="004E02B9"/>
    <w:rsid w:val="00545D54"/>
    <w:rsid w:val="005506F8"/>
    <w:rsid w:val="00556FCE"/>
    <w:rsid w:val="00576D14"/>
    <w:rsid w:val="0061484B"/>
    <w:rsid w:val="00646ED3"/>
    <w:rsid w:val="00667F9D"/>
    <w:rsid w:val="00676FE8"/>
    <w:rsid w:val="006A7AD4"/>
    <w:rsid w:val="006B1BB6"/>
    <w:rsid w:val="006D74F5"/>
    <w:rsid w:val="006F19EF"/>
    <w:rsid w:val="00711F2B"/>
    <w:rsid w:val="00746B12"/>
    <w:rsid w:val="007809D6"/>
    <w:rsid w:val="007B322B"/>
    <w:rsid w:val="007D0013"/>
    <w:rsid w:val="00865CF7"/>
    <w:rsid w:val="008A446D"/>
    <w:rsid w:val="008B3573"/>
    <w:rsid w:val="008E1A30"/>
    <w:rsid w:val="009545A6"/>
    <w:rsid w:val="009604E5"/>
    <w:rsid w:val="009967FC"/>
    <w:rsid w:val="009A1FEE"/>
    <w:rsid w:val="009A43B8"/>
    <w:rsid w:val="009C6DED"/>
    <w:rsid w:val="009F3251"/>
    <w:rsid w:val="00A72186"/>
    <w:rsid w:val="00AA50BF"/>
    <w:rsid w:val="00AD1CF9"/>
    <w:rsid w:val="00AF34F6"/>
    <w:rsid w:val="00B74647"/>
    <w:rsid w:val="00B8450D"/>
    <w:rsid w:val="00C03BC4"/>
    <w:rsid w:val="00CA2B88"/>
    <w:rsid w:val="00CE7D94"/>
    <w:rsid w:val="00D33287"/>
    <w:rsid w:val="00D357E3"/>
    <w:rsid w:val="00D3778B"/>
    <w:rsid w:val="00D9114E"/>
    <w:rsid w:val="00D956C3"/>
    <w:rsid w:val="00DB4234"/>
    <w:rsid w:val="00DC57BF"/>
    <w:rsid w:val="00DD401E"/>
    <w:rsid w:val="00E86D1E"/>
    <w:rsid w:val="00F01263"/>
    <w:rsid w:val="00F024C4"/>
    <w:rsid w:val="00F500FA"/>
    <w:rsid w:val="00F6124D"/>
    <w:rsid w:val="00F61DA7"/>
    <w:rsid w:val="00F67AE2"/>
    <w:rsid w:val="00FD1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E3F3"/>
  <w15:docId w15:val="{2ADB7B78-B6BE-4DD7-9B39-C96BD7DE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ind w:left="782" w:hanging="42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4C4"/>
    <w:rPr>
      <w:sz w:val="20"/>
    </w:rPr>
  </w:style>
  <w:style w:type="paragraph" w:styleId="Heading1">
    <w:name w:val="heading 1"/>
    <w:basedOn w:val="Normal"/>
    <w:next w:val="Normal"/>
    <w:link w:val="Heading1Char"/>
    <w:qFormat/>
    <w:rsid w:val="003D338F"/>
    <w:pPr>
      <w:keepNext/>
      <w:ind w:left="0" w:firstLine="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qFormat/>
    <w:rsid w:val="003D338F"/>
    <w:pPr>
      <w:keepNext/>
      <w:ind w:left="0" w:firstLine="0"/>
      <w:outlineLvl w:val="1"/>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CF7"/>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AA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506F8"/>
    <w:pPr>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A6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4"/>
    <w:rPr>
      <w:rFonts w:ascii="Segoe UI" w:hAnsi="Segoe UI" w:cs="Segoe UI"/>
      <w:sz w:val="18"/>
      <w:szCs w:val="18"/>
    </w:rPr>
  </w:style>
  <w:style w:type="character" w:styleId="Hyperlink">
    <w:name w:val="Hyperlink"/>
    <w:basedOn w:val="DefaultParagraphFont"/>
    <w:uiPriority w:val="99"/>
    <w:unhideWhenUsed/>
    <w:rsid w:val="009A43B8"/>
    <w:rPr>
      <w:color w:val="0563C1" w:themeColor="hyperlink"/>
      <w:u w:val="single"/>
    </w:rPr>
  </w:style>
  <w:style w:type="paragraph" w:customStyle="1" w:styleId="Level1">
    <w:name w:val="Level 1"/>
    <w:basedOn w:val="Normal"/>
    <w:rsid w:val="00452EAF"/>
    <w:pPr>
      <w:widowControl w:val="0"/>
      <w:autoSpaceDE w:val="0"/>
      <w:autoSpaceDN w:val="0"/>
      <w:adjustRightInd w:val="0"/>
      <w:ind w:left="720" w:hanging="720"/>
    </w:pPr>
    <w:rPr>
      <w:rFonts w:ascii="Times New Roman" w:eastAsia="Times New Roman" w:hAnsi="Times New Roman" w:cs="Times New Roman"/>
      <w:szCs w:val="24"/>
      <w:lang w:val="en-US"/>
    </w:rPr>
  </w:style>
  <w:style w:type="paragraph" w:styleId="Footer">
    <w:name w:val="footer"/>
    <w:basedOn w:val="Normal"/>
    <w:link w:val="FooterChar"/>
    <w:uiPriority w:val="99"/>
    <w:rsid w:val="00452EAF"/>
    <w:pPr>
      <w:widowControl w:val="0"/>
      <w:tabs>
        <w:tab w:val="center" w:pos="4320"/>
        <w:tab w:val="right" w:pos="8640"/>
      </w:tabs>
      <w:autoSpaceDE w:val="0"/>
      <w:autoSpaceDN w:val="0"/>
      <w:adjustRightInd w:val="0"/>
    </w:pPr>
    <w:rPr>
      <w:rFonts w:ascii="Times New Roman" w:eastAsia="Times New Roman" w:hAnsi="Times New Roman" w:cs="Times New Roman"/>
      <w:szCs w:val="24"/>
      <w:lang w:val="en-US"/>
    </w:rPr>
  </w:style>
  <w:style w:type="character" w:customStyle="1" w:styleId="FooterChar">
    <w:name w:val="Footer Char"/>
    <w:basedOn w:val="DefaultParagraphFont"/>
    <w:link w:val="Footer"/>
    <w:uiPriority w:val="99"/>
    <w:rsid w:val="00452EAF"/>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452EAF"/>
    <w:pPr>
      <w:tabs>
        <w:tab w:val="center" w:pos="4680"/>
        <w:tab w:val="right" w:pos="9360"/>
      </w:tabs>
    </w:pPr>
  </w:style>
  <w:style w:type="character" w:customStyle="1" w:styleId="HeaderChar">
    <w:name w:val="Header Char"/>
    <w:basedOn w:val="DefaultParagraphFont"/>
    <w:link w:val="Header"/>
    <w:uiPriority w:val="99"/>
    <w:rsid w:val="00452EAF"/>
    <w:rPr>
      <w:sz w:val="20"/>
    </w:rPr>
  </w:style>
  <w:style w:type="character" w:customStyle="1" w:styleId="Heading1Char">
    <w:name w:val="Heading 1 Char"/>
    <w:basedOn w:val="DefaultParagraphFont"/>
    <w:link w:val="Heading1"/>
    <w:rsid w:val="003D338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3D338F"/>
    <w:rPr>
      <w:rFonts w:ascii="Times New Roman" w:eastAsia="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5980">
      <w:bodyDiv w:val="1"/>
      <w:marLeft w:val="0"/>
      <w:marRight w:val="0"/>
      <w:marTop w:val="0"/>
      <w:marBottom w:val="0"/>
      <w:divBdr>
        <w:top w:val="none" w:sz="0" w:space="0" w:color="auto"/>
        <w:left w:val="none" w:sz="0" w:space="0" w:color="auto"/>
        <w:bottom w:val="none" w:sz="0" w:space="0" w:color="auto"/>
        <w:right w:val="none" w:sz="0" w:space="0" w:color="auto"/>
      </w:divBdr>
    </w:div>
    <w:div w:id="759370913">
      <w:bodyDiv w:val="1"/>
      <w:marLeft w:val="0"/>
      <w:marRight w:val="0"/>
      <w:marTop w:val="0"/>
      <w:marBottom w:val="0"/>
      <w:divBdr>
        <w:top w:val="none" w:sz="0" w:space="0" w:color="auto"/>
        <w:left w:val="none" w:sz="0" w:space="0" w:color="auto"/>
        <w:bottom w:val="none" w:sz="0" w:space="0" w:color="auto"/>
        <w:right w:val="none" w:sz="0" w:space="0" w:color="auto"/>
      </w:divBdr>
    </w:div>
    <w:div w:id="934288781">
      <w:bodyDiv w:val="1"/>
      <w:marLeft w:val="0"/>
      <w:marRight w:val="0"/>
      <w:marTop w:val="0"/>
      <w:marBottom w:val="0"/>
      <w:divBdr>
        <w:top w:val="none" w:sz="0" w:space="0" w:color="auto"/>
        <w:left w:val="none" w:sz="0" w:space="0" w:color="auto"/>
        <w:bottom w:val="none" w:sz="0" w:space="0" w:color="auto"/>
        <w:right w:val="none" w:sz="0" w:space="0" w:color="auto"/>
      </w:divBdr>
    </w:div>
    <w:div w:id="1110390162">
      <w:bodyDiv w:val="1"/>
      <w:marLeft w:val="0"/>
      <w:marRight w:val="0"/>
      <w:marTop w:val="0"/>
      <w:marBottom w:val="0"/>
      <w:divBdr>
        <w:top w:val="none" w:sz="0" w:space="0" w:color="auto"/>
        <w:left w:val="none" w:sz="0" w:space="0" w:color="auto"/>
        <w:bottom w:val="none" w:sz="0" w:space="0" w:color="auto"/>
        <w:right w:val="none" w:sz="0" w:space="0" w:color="auto"/>
      </w:divBdr>
    </w:div>
    <w:div w:id="1577394205">
      <w:bodyDiv w:val="1"/>
      <w:marLeft w:val="0"/>
      <w:marRight w:val="0"/>
      <w:marTop w:val="0"/>
      <w:marBottom w:val="0"/>
      <w:divBdr>
        <w:top w:val="none" w:sz="0" w:space="0" w:color="auto"/>
        <w:left w:val="none" w:sz="0" w:space="0" w:color="auto"/>
        <w:bottom w:val="none" w:sz="0" w:space="0" w:color="auto"/>
        <w:right w:val="none" w:sz="0" w:space="0" w:color="auto"/>
      </w:divBdr>
    </w:div>
    <w:div w:id="1592810093">
      <w:bodyDiv w:val="1"/>
      <w:marLeft w:val="0"/>
      <w:marRight w:val="0"/>
      <w:marTop w:val="0"/>
      <w:marBottom w:val="0"/>
      <w:divBdr>
        <w:top w:val="none" w:sz="0" w:space="0" w:color="auto"/>
        <w:left w:val="none" w:sz="0" w:space="0" w:color="auto"/>
        <w:bottom w:val="none" w:sz="0" w:space="0" w:color="auto"/>
        <w:right w:val="none" w:sz="0" w:space="0" w:color="auto"/>
      </w:divBdr>
    </w:div>
    <w:div w:id="1657758217">
      <w:bodyDiv w:val="1"/>
      <w:marLeft w:val="0"/>
      <w:marRight w:val="0"/>
      <w:marTop w:val="0"/>
      <w:marBottom w:val="0"/>
      <w:divBdr>
        <w:top w:val="none" w:sz="0" w:space="0" w:color="auto"/>
        <w:left w:val="none" w:sz="0" w:space="0" w:color="auto"/>
        <w:bottom w:val="none" w:sz="0" w:space="0" w:color="auto"/>
        <w:right w:val="none" w:sz="0" w:space="0" w:color="auto"/>
      </w:divBdr>
    </w:div>
    <w:div w:id="1701739534">
      <w:bodyDiv w:val="1"/>
      <w:marLeft w:val="0"/>
      <w:marRight w:val="0"/>
      <w:marTop w:val="0"/>
      <w:marBottom w:val="0"/>
      <w:divBdr>
        <w:top w:val="none" w:sz="0" w:space="0" w:color="auto"/>
        <w:left w:val="none" w:sz="0" w:space="0" w:color="auto"/>
        <w:bottom w:val="none" w:sz="0" w:space="0" w:color="auto"/>
        <w:right w:val="none" w:sz="0" w:space="0" w:color="auto"/>
      </w:divBdr>
    </w:div>
    <w:div w:id="1833180789">
      <w:bodyDiv w:val="1"/>
      <w:marLeft w:val="0"/>
      <w:marRight w:val="0"/>
      <w:marTop w:val="0"/>
      <w:marBottom w:val="0"/>
      <w:divBdr>
        <w:top w:val="none" w:sz="0" w:space="0" w:color="auto"/>
        <w:left w:val="none" w:sz="0" w:space="0" w:color="auto"/>
        <w:bottom w:val="none" w:sz="0" w:space="0" w:color="auto"/>
        <w:right w:val="none" w:sz="0" w:space="0" w:color="auto"/>
      </w:divBdr>
    </w:div>
    <w:div w:id="19014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visor@mississaug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DMayer</dc:creator>
  <cp:lastModifiedBy>Sheila Niganobe</cp:lastModifiedBy>
  <cp:revision>2</cp:revision>
  <cp:lastPrinted>2019-05-29T21:16:00Z</cp:lastPrinted>
  <dcterms:created xsi:type="dcterms:W3CDTF">2020-01-18T00:02:00Z</dcterms:created>
  <dcterms:modified xsi:type="dcterms:W3CDTF">2020-01-18T00:02:00Z</dcterms:modified>
</cp:coreProperties>
</file>